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26" w:rsidRDefault="004B0626">
      <w:pPr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F50EC3">
      <w:pPr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Pr="000777D5" w:rsidRDefault="00F50EC3">
      <w:pPr>
        <w:rPr>
          <w:rFonts w:ascii="Lato" w:hAnsi="Lato" w:cs="Arial"/>
          <w:noProof/>
          <w:sz w:val="24"/>
          <w:szCs w:val="24"/>
          <w:lang w:eastAsia="de-CH"/>
        </w:rPr>
      </w:pPr>
      <w:r w:rsidRPr="0044162F">
        <w:rPr>
          <w:rFonts w:ascii="Lato" w:hAnsi="Lato" w:cs="Arial"/>
          <w:b/>
          <w:sz w:val="36"/>
          <w:szCs w:val="36"/>
          <w:highlight w:val="yellow"/>
        </w:rPr>
        <w:t>Sektionskurs Seetal / Pilatus 2018</w:t>
      </w:r>
    </w:p>
    <w:p w:rsidR="00F50EC3" w:rsidRPr="000777D5" w:rsidRDefault="00F50EC3">
      <w:pPr>
        <w:rPr>
          <w:rFonts w:ascii="Lato" w:hAnsi="Lato" w:cs="Arial"/>
          <w:noProof/>
          <w:sz w:val="24"/>
          <w:szCs w:val="24"/>
          <w:lang w:eastAsia="de-CH"/>
        </w:rPr>
      </w:pPr>
    </w:p>
    <w:p w:rsidR="00F50EC3" w:rsidRPr="000777D5" w:rsidRDefault="00F50EC3">
      <w:pPr>
        <w:rPr>
          <w:rFonts w:ascii="Lato" w:hAnsi="Lato" w:cs="Arial"/>
          <w:noProof/>
          <w:sz w:val="24"/>
          <w:szCs w:val="24"/>
          <w:lang w:eastAsia="de-CH"/>
        </w:rPr>
      </w:pPr>
    </w:p>
    <w:p w:rsidR="00134640" w:rsidRPr="000777D5" w:rsidRDefault="00CB080B">
      <w:pPr>
        <w:rPr>
          <w:rFonts w:ascii="Lato" w:hAnsi="Lato" w:cs="Arial"/>
          <w:noProof/>
          <w:sz w:val="24"/>
          <w:szCs w:val="24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 xml:space="preserve">Werte </w:t>
      </w:r>
      <w:r w:rsidR="004A2515" w:rsidRPr="000777D5">
        <w:rPr>
          <w:rFonts w:ascii="Lato" w:hAnsi="Lato" w:cs="Arial"/>
          <w:noProof/>
          <w:sz w:val="24"/>
          <w:szCs w:val="24"/>
          <w:lang w:eastAsia="de-CH"/>
        </w:rPr>
        <w:t>Sektionsmitglieder</w:t>
      </w:r>
    </w:p>
    <w:p w:rsidR="00CB080B" w:rsidRPr="000777D5" w:rsidRDefault="00CB080B">
      <w:pPr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0777D5" w:rsidRDefault="004A2515">
      <w:pPr>
        <w:rPr>
          <w:rFonts w:ascii="Lato" w:hAnsi="Lato" w:cs="Arial"/>
          <w:noProof/>
          <w:sz w:val="24"/>
          <w:szCs w:val="24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>Anbei sende wir</w:t>
      </w:r>
      <w:r w:rsidR="00CB080B" w:rsidRPr="000777D5">
        <w:rPr>
          <w:rFonts w:ascii="Lato" w:hAnsi="Lato" w:cs="Arial"/>
          <w:noProof/>
          <w:sz w:val="24"/>
          <w:szCs w:val="24"/>
          <w:lang w:eastAsia="de-CH"/>
        </w:rPr>
        <w:t xml:space="preserve"> Euch die Einladung zum bevorstehenden Sektionskurs Seetal / Pilatus in Gunzwil. 3 spannende Themen zur Jagd erwarten euch.</w:t>
      </w:r>
    </w:p>
    <w:p w:rsidR="00CB080B" w:rsidRPr="000777D5" w:rsidRDefault="00CB080B">
      <w:pPr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0777D5" w:rsidRDefault="00CB080B">
      <w:pPr>
        <w:rPr>
          <w:rFonts w:ascii="Lato" w:hAnsi="Lato" w:cs="Arial"/>
          <w:noProof/>
          <w:sz w:val="24"/>
          <w:szCs w:val="24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>Wir freuen uns auf eine rege Teilnahme am 09. Juni 09.00 Uhr in Gunzwil.</w:t>
      </w:r>
    </w:p>
    <w:p w:rsidR="00CB080B" w:rsidRPr="000777D5" w:rsidRDefault="00CB080B">
      <w:pPr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0777D5" w:rsidRDefault="00CB080B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CA23E4" w:rsidRDefault="00CB080B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highlight w:val="yellow"/>
          <w:lang w:eastAsia="de-CH"/>
        </w:rPr>
      </w:pPr>
      <w:r w:rsidRPr="00BD2F4D">
        <w:rPr>
          <w:rFonts w:ascii="Lato" w:hAnsi="Lato" w:cs="Arial"/>
          <w:b/>
          <w:noProof/>
          <w:sz w:val="24"/>
          <w:szCs w:val="24"/>
          <w:lang w:eastAsia="de-CH"/>
        </w:rPr>
        <w:t>Wann: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Samstag, 09. Juni 2018 09.00</w:t>
      </w:r>
      <w:r w:rsidR="00AF4A85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– 12.00 Uhr (anschl. Mittagsaser)</w:t>
      </w:r>
    </w:p>
    <w:p w:rsidR="00AF4A85" w:rsidRPr="000777D5" w:rsidRDefault="004A2515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Ab 08.15 Uhr Kaffe / Gipfeli</w:t>
      </w:r>
    </w:p>
    <w:p w:rsidR="00F50EC3" w:rsidRPr="000777D5" w:rsidRDefault="00F50EC3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0777D5" w:rsidRDefault="00CB080B" w:rsidP="00400A90">
      <w:pPr>
        <w:tabs>
          <w:tab w:val="left" w:pos="2268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  <w:r w:rsidRPr="00BD2F4D">
        <w:rPr>
          <w:rFonts w:ascii="Lato" w:hAnsi="Lato" w:cs="Arial"/>
          <w:b/>
          <w:noProof/>
          <w:sz w:val="24"/>
          <w:szCs w:val="24"/>
          <w:lang w:eastAsia="de-CH"/>
        </w:rPr>
        <w:t>Wo: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Gunzwil,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Hauptstrasse Richtung Rickenbach,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br/>
        <w:t>Wegweiser Schiessstand</w:t>
      </w:r>
    </w:p>
    <w:p w:rsidR="00CB080B" w:rsidRPr="000777D5" w:rsidRDefault="00CB080B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lang w:eastAsia="de-CH"/>
        </w:rPr>
      </w:pPr>
    </w:p>
    <w:p w:rsidR="00F50EC3" w:rsidRPr="000777D5" w:rsidRDefault="00F50EC3" w:rsidP="00CB080B">
      <w:pPr>
        <w:tabs>
          <w:tab w:val="left" w:pos="2268"/>
        </w:tabs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0777D5" w:rsidRDefault="00CB080B" w:rsidP="00CB080B">
      <w:pPr>
        <w:tabs>
          <w:tab w:val="left" w:pos="2268"/>
          <w:tab w:val="left" w:pos="5103"/>
        </w:tabs>
        <w:rPr>
          <w:rFonts w:ascii="Lato" w:hAnsi="Lato" w:cs="Arial"/>
          <w:noProof/>
          <w:sz w:val="24"/>
          <w:szCs w:val="24"/>
          <w:lang w:eastAsia="de-CH"/>
        </w:rPr>
      </w:pPr>
      <w:r w:rsidRPr="00BD2F4D">
        <w:rPr>
          <w:rFonts w:ascii="Lato" w:hAnsi="Lato" w:cs="Arial"/>
          <w:b/>
          <w:noProof/>
          <w:sz w:val="24"/>
          <w:szCs w:val="24"/>
          <w:lang w:eastAsia="de-CH"/>
        </w:rPr>
        <w:t>Programm: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Begrüssung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David Estermann, Sektion Seetal</w:t>
      </w:r>
    </w:p>
    <w:p w:rsidR="00CB080B" w:rsidRPr="000777D5" w:rsidRDefault="00CB080B" w:rsidP="00CB080B">
      <w:pPr>
        <w:tabs>
          <w:tab w:val="left" w:pos="2268"/>
          <w:tab w:val="left" w:pos="5103"/>
        </w:tabs>
        <w:rPr>
          <w:rFonts w:ascii="Lato" w:hAnsi="Lato" w:cs="Arial"/>
          <w:noProof/>
          <w:sz w:val="24"/>
          <w:szCs w:val="24"/>
          <w:lang w:eastAsia="de-CH"/>
        </w:rPr>
      </w:pPr>
    </w:p>
    <w:p w:rsidR="00CB080B" w:rsidRPr="00CA23E4" w:rsidRDefault="00400A90" w:rsidP="00CB080B">
      <w:pPr>
        <w:tabs>
          <w:tab w:val="left" w:pos="2268"/>
          <w:tab w:val="left" w:pos="5103"/>
        </w:tabs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</w:pPr>
      <w:r w:rsidRPr="000777D5">
        <w:rPr>
          <w:rFonts w:ascii="Lato" w:hAnsi="Lato" w:cs="Arial"/>
          <w:b/>
          <w:noProof/>
          <w:sz w:val="24"/>
          <w:szCs w:val="24"/>
          <w:lang w:eastAsia="de-CH"/>
        </w:rPr>
        <w:t>Thema 1:</w:t>
      </w:r>
      <w:r w:rsidR="00CB080B"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="00696ED4" w:rsidRPr="00CA23E4"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  <w:t>Naturfotos</w:t>
      </w:r>
    </w:p>
    <w:p w:rsidR="00696ED4" w:rsidRPr="000777D5" w:rsidRDefault="00AE2D6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Martin</w:t>
      </w:r>
      <w:r w:rsidR="00696ED4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Hüsler, Fotoladen Rö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s</w:t>
      </w:r>
      <w:r w:rsidR="00696ED4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sli Beromünster, sowie Valentin Brügger, Swarowski-Optik führen durch den Kurs und zeigen, mit welchen Hilfsmitteln, Spektiv, Fe</w:t>
      </w:r>
      <w:r w:rsidR="004A2515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ldstechern unvergessliche Naturfotos</w:t>
      </w:r>
      <w:r w:rsidR="00696ED4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mit dem Smartphone oder Kamera </w:t>
      </w:r>
      <w:r w:rsidR="00696ED4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festgehalten werden können.</w:t>
      </w:r>
    </w:p>
    <w:p w:rsidR="00696ED4" w:rsidRPr="000777D5" w:rsidRDefault="00696ED4" w:rsidP="00CB080B">
      <w:pPr>
        <w:tabs>
          <w:tab w:val="left" w:pos="2268"/>
          <w:tab w:val="left" w:pos="5103"/>
        </w:tabs>
        <w:rPr>
          <w:rFonts w:ascii="Lato" w:hAnsi="Lato" w:cs="Arial"/>
          <w:noProof/>
          <w:sz w:val="14"/>
          <w:szCs w:val="14"/>
          <w:lang w:eastAsia="de-CH"/>
        </w:rPr>
      </w:pPr>
    </w:p>
    <w:p w:rsidR="00696ED4" w:rsidRPr="00CA23E4" w:rsidRDefault="00400A90" w:rsidP="00CB080B">
      <w:pPr>
        <w:tabs>
          <w:tab w:val="left" w:pos="2268"/>
          <w:tab w:val="left" w:pos="5103"/>
        </w:tabs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</w:pPr>
      <w:r w:rsidRPr="000777D5">
        <w:rPr>
          <w:rFonts w:ascii="Lato" w:hAnsi="Lato" w:cs="Arial"/>
          <w:b/>
          <w:noProof/>
          <w:sz w:val="24"/>
          <w:szCs w:val="24"/>
          <w:lang w:eastAsia="de-CH"/>
        </w:rPr>
        <w:t>Thema 2:</w:t>
      </w:r>
      <w:r w:rsidRPr="000777D5">
        <w:rPr>
          <w:rFonts w:ascii="Lato" w:hAnsi="Lato" w:cs="Arial"/>
          <w:b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  <w:t>Neues kant. Jagdgesetz</w:t>
      </w:r>
    </w:p>
    <w:p w:rsidR="00696ED4" w:rsidRPr="000777D5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Roman Stocker, Mitarbeiter des neuen Jagdgesetzes klärt die JägerInnen darüber auf, was ist für die luzerner Grünröcke neu von Bedeutung.</w:t>
      </w:r>
    </w:p>
    <w:p w:rsidR="00696ED4" w:rsidRPr="000777D5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14"/>
          <w:szCs w:val="14"/>
          <w:lang w:eastAsia="de-CH"/>
        </w:rPr>
      </w:pPr>
    </w:p>
    <w:p w:rsidR="00696ED4" w:rsidRPr="00CA23E4" w:rsidRDefault="00400A90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</w:pPr>
      <w:r w:rsidRPr="000777D5">
        <w:rPr>
          <w:rFonts w:ascii="Lato" w:hAnsi="Lato" w:cs="Arial"/>
          <w:b/>
          <w:noProof/>
          <w:sz w:val="24"/>
          <w:szCs w:val="24"/>
          <w:lang w:eastAsia="de-CH"/>
        </w:rPr>
        <w:t>Themas 3:</w:t>
      </w:r>
      <w:r w:rsidR="00696ED4" w:rsidRPr="000777D5">
        <w:rPr>
          <w:rFonts w:ascii="Lato" w:hAnsi="Lato" w:cs="Arial"/>
          <w:b/>
          <w:noProof/>
          <w:sz w:val="24"/>
          <w:szCs w:val="24"/>
          <w:lang w:eastAsia="de-CH"/>
        </w:rPr>
        <w:tab/>
      </w:r>
      <w:r w:rsidR="00696ED4" w:rsidRPr="00CA23E4">
        <w:rPr>
          <w:rFonts w:ascii="Lato" w:hAnsi="Lato" w:cs="Arial"/>
          <w:b/>
          <w:noProof/>
          <w:sz w:val="24"/>
          <w:szCs w:val="24"/>
          <w:highlight w:val="yellow"/>
          <w:lang w:eastAsia="de-CH"/>
        </w:rPr>
        <w:t>Jagdhunde auf der Jagd</w:t>
      </w:r>
    </w:p>
    <w:p w:rsidR="00696ED4" w:rsidRPr="000777D5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Jolanda und Peter Giger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aus Embrach</w:t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, anerkannte Hundeausbildner, auch für Jagdhunde, zeigen im Kurs auf, was hat sich alles im Hundewesen verändert. Dies fängt bei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m Umgang</w:t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der </w:t>
      </w:r>
      <w:r w:rsidR="00400A90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Jagdhundehalter </w:t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an und hört bei den Nichthundehaltern auf.</w:t>
      </w:r>
    </w:p>
    <w:p w:rsidR="00F50EC3" w:rsidRPr="000777D5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</w:p>
    <w:p w:rsidR="00696ED4" w:rsidRPr="000777D5" w:rsidRDefault="00AE2D6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>Kurskosten: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CHF 25.—</w:t>
      </w:r>
      <w:r w:rsidR="00BD41DB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 </w:t>
      </w: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(</w:t>
      </w:r>
      <w:r w:rsidR="00696ED4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Mittagsaser – exkl. Getränke)</w:t>
      </w:r>
    </w:p>
    <w:p w:rsidR="00F50EC3" w:rsidRPr="000777D5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</w:p>
    <w:p w:rsidR="00696ED4" w:rsidRPr="00CA23E4" w:rsidRDefault="00696ED4" w:rsidP="004A2515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highlight w:val="yellow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>Anmeldung: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ab/>
      </w:r>
      <w:r w:rsidR="004A2515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 xml:space="preserve">Online unter </w:t>
      </w:r>
      <w:r w:rsidR="005A4EB4" w:rsidRPr="00BD2F4D">
        <w:rPr>
          <w:rFonts w:ascii="Arial" w:hAnsi="Arial" w:cs="Arial"/>
          <w:noProof/>
          <w:sz w:val="24"/>
          <w:szCs w:val="24"/>
          <w:highlight w:val="yellow"/>
          <w:lang w:eastAsia="de-CH"/>
        </w:rPr>
        <w:t>www.revierjagd-luzern.c</w:t>
      </w:r>
      <w:r w:rsidR="005A4EB4" w:rsidRPr="00BD2F4D">
        <w:rPr>
          <w:rFonts w:ascii="Arial" w:hAnsi="Arial" w:cs="Arial"/>
          <w:noProof/>
          <w:sz w:val="24"/>
          <w:szCs w:val="24"/>
          <w:highlight w:val="yellow"/>
          <w:lang w:eastAsia="de-CH"/>
        </w:rPr>
        <w:t>h</w:t>
      </w:r>
      <w:r w:rsidR="005A4EB4" w:rsidRPr="00BD2F4D">
        <w:rPr>
          <w:rFonts w:ascii="Arial" w:hAnsi="Arial" w:cs="Arial"/>
          <w:noProof/>
          <w:sz w:val="24"/>
          <w:szCs w:val="24"/>
          <w:highlight w:val="yellow"/>
          <w:lang w:eastAsia="de-CH"/>
        </w:rPr>
        <w:t>/seetal</w:t>
      </w:r>
    </w:p>
    <w:p w:rsidR="004A2515" w:rsidRPr="000777D5" w:rsidRDefault="00D127F9" w:rsidP="00D127F9">
      <w:pPr>
        <w:tabs>
          <w:tab w:val="left" w:pos="2268"/>
          <w:tab w:val="left" w:pos="5103"/>
        </w:tabs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Arial" w:hAnsi="Arial" w:cs="Arial"/>
          <w:noProof/>
          <w:sz w:val="24"/>
          <w:szCs w:val="24"/>
          <w:lang w:eastAsia="de-CH"/>
        </w:rPr>
        <w:tab/>
      </w:r>
      <w:r w:rsidR="004A2515"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Anmeldeschluss 01. Juni 2018</w:t>
      </w:r>
    </w:p>
    <w:p w:rsidR="00696ED4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696ED4" w:rsidRPr="000777D5" w:rsidRDefault="00696ED4" w:rsidP="00696ED4">
      <w:pPr>
        <w:tabs>
          <w:tab w:val="left" w:pos="5103"/>
        </w:tabs>
        <w:rPr>
          <w:rFonts w:ascii="Lato" w:hAnsi="Lato" w:cs="Arial"/>
          <w:noProof/>
          <w:sz w:val="24"/>
          <w:szCs w:val="24"/>
          <w:lang w:eastAsia="de-CH"/>
        </w:rPr>
      </w:pPr>
      <w:r w:rsidRPr="000777D5">
        <w:rPr>
          <w:rFonts w:ascii="Lato" w:hAnsi="Lato" w:cs="Arial"/>
          <w:noProof/>
          <w:sz w:val="24"/>
          <w:szCs w:val="24"/>
          <w:lang w:eastAsia="de-CH"/>
        </w:rPr>
        <w:t>Da diese Einladung per Mail verschickt w</w:t>
      </w:r>
      <w:r w:rsidR="00F204A7">
        <w:rPr>
          <w:rFonts w:ascii="Lato" w:hAnsi="Lato" w:cs="Arial"/>
          <w:noProof/>
          <w:sz w:val="24"/>
          <w:szCs w:val="24"/>
          <w:lang w:eastAsia="de-CH"/>
        </w:rPr>
        <w:t>ird</w:t>
      </w:r>
      <w:r w:rsidRPr="000777D5">
        <w:rPr>
          <w:rFonts w:ascii="Lato" w:hAnsi="Lato" w:cs="Arial"/>
          <w:noProof/>
          <w:sz w:val="24"/>
          <w:szCs w:val="24"/>
          <w:lang w:eastAsia="de-CH"/>
        </w:rPr>
        <w:t>, bitten wir alle Obmänner die Einladung in gedruckter Form an jene Jäger ohne E-Mail-Adresse weiterzuleiten.</w:t>
      </w:r>
    </w:p>
    <w:p w:rsidR="00696ED4" w:rsidRPr="000777D5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</w:p>
    <w:p w:rsidR="004A2515" w:rsidRPr="000777D5" w:rsidRDefault="004A2515" w:rsidP="00696ED4">
      <w:pPr>
        <w:tabs>
          <w:tab w:val="left" w:pos="2268"/>
          <w:tab w:val="left" w:pos="5103"/>
        </w:tabs>
        <w:ind w:left="2268" w:hanging="2268"/>
        <w:rPr>
          <w:rFonts w:ascii="Lato" w:hAnsi="Lato" w:cs="Arial"/>
          <w:noProof/>
          <w:sz w:val="24"/>
          <w:szCs w:val="24"/>
          <w:lang w:eastAsia="de-CH"/>
        </w:rPr>
      </w:pPr>
    </w:p>
    <w:p w:rsidR="00696ED4" w:rsidRPr="000777D5" w:rsidRDefault="00696ED4" w:rsidP="00696ED4">
      <w:pPr>
        <w:tabs>
          <w:tab w:val="left" w:pos="5103"/>
        </w:tabs>
        <w:rPr>
          <w:rFonts w:ascii="Lato" w:hAnsi="Lato" w:cs="Arial"/>
          <w:noProof/>
          <w:sz w:val="24"/>
          <w:szCs w:val="24"/>
          <w:lang w:eastAsia="de-CH"/>
        </w:rPr>
      </w:pPr>
      <w:r w:rsidRPr="00CA23E4">
        <w:rPr>
          <w:rFonts w:ascii="Lato" w:hAnsi="Lato" w:cs="Arial"/>
          <w:noProof/>
          <w:sz w:val="24"/>
          <w:szCs w:val="24"/>
          <w:highlight w:val="yellow"/>
          <w:lang w:eastAsia="de-CH"/>
        </w:rPr>
        <w:t>Der Sektionsvorstand Seetal freut sich auf Eure Teilnahme.</w:t>
      </w:r>
    </w:p>
    <w:p w:rsidR="00696ED4" w:rsidRDefault="00696ED4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4A2515" w:rsidRDefault="004A2515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4A2515" w:rsidRDefault="00BD2F4D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  <w:r>
        <w:rPr>
          <w:rFonts w:ascii="Arial" w:hAnsi="Arial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3352675</wp:posOffset>
                </wp:positionH>
                <wp:positionV relativeFrom="paragraph">
                  <wp:posOffset>152612</wp:posOffset>
                </wp:positionV>
                <wp:extent cx="2676729" cy="1061851"/>
                <wp:effectExtent l="0" t="361950" r="0" b="347980"/>
                <wp:wrapNone/>
                <wp:docPr id="5" name="Pfeil: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23444" flipV="1">
                          <a:off x="0" y="0"/>
                          <a:ext cx="2676729" cy="1061851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F4D" w:rsidRPr="00BD2F4D" w:rsidRDefault="00BD2F4D" w:rsidP="00BD2F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F4D">
                              <w:rPr>
                                <w:color w:val="000000" w:themeColor="text1"/>
                              </w:rPr>
                              <w:t>Bilder anpassen!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" o:spid="_x0000_s1026" type="#_x0000_t13" style="position:absolute;left:0;text-align:left;margin-left:264pt;margin-top:12pt;width:210.75pt;height:83.6pt;rotation:-9856007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" adj="17316" fillcolor="yellow" stroked="f" strokeweight="2pt">
                <v:textbox>
                  <w:txbxContent>
                    <w:p w:rsidR="00BD2F4D" w:rsidRPr="00BD2F4D" w:rsidRDefault="00BD2F4D" w:rsidP="00BD2F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F4D">
                        <w:rPr>
                          <w:color w:val="000000" w:themeColor="text1"/>
                        </w:rPr>
                        <w:t>Bilder anpassen!</w:t>
                      </w:r>
                    </w:p>
                  </w:txbxContent>
                </v:textbox>
              </v:shape>
            </w:pict>
          </mc:Fallback>
        </mc:AlternateContent>
      </w:r>
    </w:p>
    <w:p w:rsidR="004A2515" w:rsidRDefault="004A2515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2E6F01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  <w:r>
        <w:rPr>
          <w:rFonts w:ascii="Arial" w:hAnsi="Arial" w:cs="Arial"/>
          <w:noProof/>
          <w:sz w:val="24"/>
          <w:szCs w:val="24"/>
          <w:lang w:eastAsia="de-CH"/>
        </w:rPr>
        <w:drawing>
          <wp:anchor distT="0" distB="0" distL="114300" distR="114300" simplePos="0" relativeHeight="251663360" behindDoc="1" locked="0" layoutInCell="1" allowOverlap="1" wp14:anchorId="0BEBD02E" wp14:editId="709E3A18">
            <wp:simplePos x="0" y="0"/>
            <wp:positionH relativeFrom="column">
              <wp:posOffset>55880</wp:posOffset>
            </wp:positionH>
            <wp:positionV relativeFrom="paragraph">
              <wp:posOffset>-1270</wp:posOffset>
            </wp:positionV>
            <wp:extent cx="2893695" cy="2167255"/>
            <wp:effectExtent l="0" t="0" r="1905" b="44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kti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EC3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Default="00F50EC3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</w:p>
    <w:p w:rsidR="00F50EC3" w:rsidRPr="00CB080B" w:rsidRDefault="002E6F01" w:rsidP="00696ED4">
      <w:pPr>
        <w:tabs>
          <w:tab w:val="left" w:pos="2268"/>
          <w:tab w:val="left" w:pos="5103"/>
        </w:tabs>
        <w:ind w:left="2268" w:hanging="2268"/>
        <w:rPr>
          <w:rFonts w:ascii="Arial" w:hAnsi="Arial" w:cs="Arial"/>
          <w:noProof/>
          <w:sz w:val="24"/>
          <w:szCs w:val="24"/>
          <w:lang w:eastAsia="de-CH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de-CH"/>
        </w:rPr>
        <w:drawing>
          <wp:anchor distT="0" distB="0" distL="114300" distR="114300" simplePos="0" relativeHeight="251662336" behindDoc="1" locked="0" layoutInCell="1" allowOverlap="1" wp14:anchorId="78730347" wp14:editId="6F51C15D">
            <wp:simplePos x="0" y="0"/>
            <wp:positionH relativeFrom="column">
              <wp:posOffset>4244340</wp:posOffset>
            </wp:positionH>
            <wp:positionV relativeFrom="paragraph">
              <wp:posOffset>2809240</wp:posOffset>
            </wp:positionV>
            <wp:extent cx="2310765" cy="2344420"/>
            <wp:effectExtent l="0" t="0" r="0" b="0"/>
            <wp:wrapTight wrapText="bothSides">
              <wp:wrapPolygon edited="0">
                <wp:start x="0" y="0"/>
                <wp:lineTo x="0" y="21413"/>
                <wp:lineTo x="21369" y="21413"/>
                <wp:lineTo x="2136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et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de-CH"/>
        </w:rPr>
        <w:drawing>
          <wp:anchor distT="0" distB="0" distL="114300" distR="114300" simplePos="0" relativeHeight="251661312" behindDoc="1" locked="0" layoutInCell="1" allowOverlap="1" wp14:anchorId="2DF27601" wp14:editId="49A5CB3F">
            <wp:simplePos x="0" y="0"/>
            <wp:positionH relativeFrom="column">
              <wp:posOffset>433705</wp:posOffset>
            </wp:positionH>
            <wp:positionV relativeFrom="paragraph">
              <wp:posOffset>1251585</wp:posOffset>
            </wp:positionV>
            <wp:extent cx="494347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58" y="21526"/>
                <wp:lineTo x="2155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gdhund-Deutsch-Drahtha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0EC3" w:rsidRPr="00CB080B" w:rsidSect="00696ED4">
      <w:headerReference w:type="default" r:id="rId9"/>
      <w:pgSz w:w="11906" w:h="16838"/>
      <w:pgMar w:top="426" w:right="1134" w:bottom="1134" w:left="1134" w:header="4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D7" w:rsidRDefault="00C733D7" w:rsidP="00134640">
      <w:r>
        <w:separator/>
      </w:r>
    </w:p>
  </w:endnote>
  <w:endnote w:type="continuationSeparator" w:id="0">
    <w:p w:rsidR="00C733D7" w:rsidRDefault="00C733D7" w:rsidP="0013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D7" w:rsidRDefault="00C733D7" w:rsidP="00134640">
      <w:r>
        <w:separator/>
      </w:r>
    </w:p>
  </w:footnote>
  <w:footnote w:type="continuationSeparator" w:id="0">
    <w:p w:rsidR="00C733D7" w:rsidRDefault="00C733D7" w:rsidP="0013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40" w:rsidRDefault="00CA23E4" w:rsidP="00CB080B">
    <w:pPr>
      <w:pStyle w:val="Kopfzeile"/>
      <w:tabs>
        <w:tab w:val="clear" w:pos="9072"/>
        <w:tab w:val="left" w:pos="851"/>
        <w:tab w:val="right" w:pos="9639"/>
      </w:tabs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585470</wp:posOffset>
              </wp:positionV>
              <wp:extent cx="1863725" cy="922655"/>
              <wp:effectExtent l="0" t="0" r="3175" b="0"/>
              <wp:wrapNone/>
              <wp:docPr id="4" name="Pfeil: nach recht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3725" cy="922655"/>
                      </a:xfrm>
                      <a:prstGeom prst="rightArrow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23E4" w:rsidRPr="00CA23E4" w:rsidRDefault="00CA23E4" w:rsidP="00CA23E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A23E4">
                            <w:rPr>
                              <w:color w:val="000000" w:themeColor="text1"/>
                            </w:rPr>
                            <w:t>Logo anpassen!</w:t>
                          </w:r>
                          <w:r w:rsidR="00BD2F4D">
                            <w:rPr>
                              <w:color w:val="000000" w:themeColor="text1"/>
                            </w:rPr>
                            <w:t xml:space="preserve"> Unter Download verfügbar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feil: nach rechts 4" o:spid="_x0000_s1027" type="#_x0000_t13" style="position:absolute;left:0;text-align:left;margin-left:194.55pt;margin-top:46.1pt;width:146.7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" adj="16253" fillcolor="yellow" stroked="f" strokeweight="2pt">
              <v:textbox>
                <w:txbxContent>
                  <w:p w:rsidR="00CA23E4" w:rsidRPr="00CA23E4" w:rsidRDefault="00CA23E4" w:rsidP="00CA23E4">
                    <w:pPr>
                      <w:jc w:val="center"/>
                      <w:rPr>
                        <w:color w:val="000000" w:themeColor="text1"/>
                      </w:rPr>
                    </w:pPr>
                    <w:r w:rsidRPr="00CA23E4">
                      <w:rPr>
                        <w:color w:val="000000" w:themeColor="text1"/>
                      </w:rPr>
                      <w:t>Logo anpassen!</w:t>
                    </w:r>
                    <w:r w:rsidR="00BD2F4D">
                      <w:rPr>
                        <w:color w:val="000000" w:themeColor="text1"/>
                      </w:rPr>
                      <w:t xml:space="preserve"> Unter Download verfügbar</w:t>
                    </w:r>
                  </w:p>
                </w:txbxContent>
              </v:textbox>
            </v:shape>
          </w:pict>
        </mc:Fallback>
      </mc:AlternateContent>
    </w:r>
    <w:r w:rsidR="00CB080B">
      <w:rPr>
        <w:noProof/>
        <w:lang w:eastAsia="de-CH"/>
      </w:rPr>
      <w:drawing>
        <wp:inline distT="0" distB="0" distL="0" distR="0" wp14:anchorId="16302C3E" wp14:editId="511DFD85">
          <wp:extent cx="257556" cy="1505710"/>
          <wp:effectExtent l="0" t="0" r="952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588" cy="151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80B">
      <w:tab/>
    </w:r>
    <w:r w:rsidR="00F50EC3">
      <w:tab/>
    </w:r>
    <w:r w:rsidR="00CB080B">
      <w:tab/>
    </w:r>
    <w:r w:rsidR="00CB080B">
      <w:rPr>
        <w:noProof/>
        <w:lang w:eastAsia="de-CH"/>
      </w:rPr>
      <w:drawing>
        <wp:inline distT="0" distB="0" distL="0" distR="0" wp14:anchorId="0693BD99" wp14:editId="6CDD47BC">
          <wp:extent cx="1722557" cy="54261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ektion See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557" cy="54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40"/>
    <w:rsid w:val="00034FA2"/>
    <w:rsid w:val="000777D5"/>
    <w:rsid w:val="00134640"/>
    <w:rsid w:val="001F002F"/>
    <w:rsid w:val="002E6F01"/>
    <w:rsid w:val="00400A90"/>
    <w:rsid w:val="004343A2"/>
    <w:rsid w:val="0044162F"/>
    <w:rsid w:val="004A2515"/>
    <w:rsid w:val="004B0626"/>
    <w:rsid w:val="005A4EB4"/>
    <w:rsid w:val="006513E6"/>
    <w:rsid w:val="00696ED4"/>
    <w:rsid w:val="007F5BC5"/>
    <w:rsid w:val="00A85B18"/>
    <w:rsid w:val="00AE2D64"/>
    <w:rsid w:val="00AF4A85"/>
    <w:rsid w:val="00BD2F4D"/>
    <w:rsid w:val="00BD41DB"/>
    <w:rsid w:val="00BF1678"/>
    <w:rsid w:val="00C21B88"/>
    <w:rsid w:val="00C733D7"/>
    <w:rsid w:val="00CA23E4"/>
    <w:rsid w:val="00CB080B"/>
    <w:rsid w:val="00CC2C2D"/>
    <w:rsid w:val="00D127F9"/>
    <w:rsid w:val="00F0016E"/>
    <w:rsid w:val="00F204A7"/>
    <w:rsid w:val="00F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B415FA"/>
  <w15:docId w15:val="{4CF13DF0-9C3E-4619-A834-CBDDB72A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6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6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346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4640"/>
  </w:style>
  <w:style w:type="paragraph" w:styleId="Fuzeile">
    <w:name w:val="footer"/>
    <w:basedOn w:val="Standard"/>
    <w:link w:val="FuzeileZchn"/>
    <w:uiPriority w:val="99"/>
    <w:unhideWhenUsed/>
    <w:rsid w:val="001346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4640"/>
  </w:style>
  <w:style w:type="character" w:styleId="Hyperlink">
    <w:name w:val="Hyperlink"/>
    <w:basedOn w:val="Absatz-Standardschriftart"/>
    <w:uiPriority w:val="99"/>
    <w:unhideWhenUsed/>
    <w:rsid w:val="00BF167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4EB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4E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Schmid, Livia</dc:creator>
  <cp:lastModifiedBy>Martin Bättig</cp:lastModifiedBy>
  <cp:revision>4</cp:revision>
  <cp:lastPrinted>2018-05-04T15:57:00Z</cp:lastPrinted>
  <dcterms:created xsi:type="dcterms:W3CDTF">2018-05-05T06:33:00Z</dcterms:created>
  <dcterms:modified xsi:type="dcterms:W3CDTF">2018-05-05T06:53:00Z</dcterms:modified>
</cp:coreProperties>
</file>